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70D52" w14:textId="6A10C97E" w:rsidR="009E5F11" w:rsidRPr="00CE00B8" w:rsidRDefault="00E46A3C" w:rsidP="00CE00B8">
      <w:pPr>
        <w:jc w:val="center"/>
        <w:rPr>
          <w:rFonts w:ascii="Myriad Pro" w:hAnsi="Myriad Pro"/>
          <w:b/>
          <w:sz w:val="28"/>
          <w:szCs w:val="28"/>
        </w:rPr>
      </w:pPr>
      <w:bookmarkStart w:id="0" w:name="_GoBack"/>
      <w:r>
        <w:rPr>
          <w:rFonts w:ascii="Myriad Pro" w:hAnsi="Myriad Pro"/>
          <w:b/>
          <w:sz w:val="28"/>
          <w:szCs w:val="28"/>
        </w:rPr>
        <w:t>New Hampshire YMCA Metal Building Leaves Visitors in Awe</w:t>
      </w:r>
    </w:p>
    <w:bookmarkEnd w:id="0"/>
    <w:p w14:paraId="1204CE59" w14:textId="0E3EE3C7" w:rsidR="00B84409" w:rsidRPr="00B84409" w:rsidRDefault="00B84409" w:rsidP="00B84409">
      <w:pPr>
        <w:spacing w:before="100" w:beforeAutospacing="1" w:after="100" w:afterAutospacing="1"/>
        <w:rPr>
          <w:rFonts w:ascii="Myriad Pro" w:hAnsi="Myriad Pro"/>
        </w:rPr>
      </w:pPr>
      <w:r>
        <w:rPr>
          <w:rFonts w:ascii="Myriad Pro" w:hAnsi="Myriad Pro"/>
        </w:rPr>
        <w:t>L</w:t>
      </w:r>
      <w:r w:rsidRPr="00B84409">
        <w:rPr>
          <w:rFonts w:ascii="Myriad Pro" w:hAnsi="Myriad Pro"/>
        </w:rPr>
        <w:t>iz Coppola calls it the “wow factor.” That’s the look of utter amazement on her client’s faces when they walk into the Keene Family YMCA in New Hampshire expecting a gym and, instead, get an architectural experience.</w:t>
      </w:r>
    </w:p>
    <w:p w14:paraId="5D6CD4F1" w14:textId="77777777" w:rsidR="00B84409" w:rsidRPr="00B84409" w:rsidRDefault="00B84409" w:rsidP="00B84409">
      <w:pPr>
        <w:spacing w:before="100" w:beforeAutospacing="1" w:after="100" w:afterAutospacing="1"/>
        <w:rPr>
          <w:rFonts w:ascii="Myriad Pro" w:hAnsi="Myriad Pro"/>
        </w:rPr>
      </w:pPr>
      <w:r w:rsidRPr="00B84409">
        <w:rPr>
          <w:rFonts w:ascii="Myriad Pro" w:hAnsi="Myriad Pro"/>
        </w:rPr>
        <w:t>“Literally, there’s jaw dropping,” said Coppola, Director of Financial and Program Development for the Keene Family YMCA.</w:t>
      </w:r>
    </w:p>
    <w:p w14:paraId="33320CA0" w14:textId="77777777" w:rsidR="00B84409" w:rsidRPr="00B84409" w:rsidRDefault="00B84409" w:rsidP="00B84409">
      <w:pPr>
        <w:spacing w:before="100" w:beforeAutospacing="1" w:after="100" w:afterAutospacing="1"/>
        <w:rPr>
          <w:rFonts w:ascii="Myriad Pro" w:hAnsi="Myriad Pro"/>
        </w:rPr>
      </w:pPr>
      <w:r w:rsidRPr="00B84409">
        <w:rPr>
          <w:rFonts w:ascii="Myriad Pro" w:hAnsi="Myriad Pro"/>
        </w:rPr>
        <w:t>Inhabited now for two years, the custom metal structure rests on ten acres of a 40-acre plot of land only two and a half miles outside of the center of Keene, a town of 25,000.</w:t>
      </w:r>
    </w:p>
    <w:p w14:paraId="221B1F42" w14:textId="77777777" w:rsidR="00B84409" w:rsidRPr="00B84409" w:rsidRDefault="00B84409" w:rsidP="00B84409">
      <w:pPr>
        <w:spacing w:before="100" w:beforeAutospacing="1" w:after="100" w:afterAutospacing="1"/>
        <w:rPr>
          <w:rFonts w:ascii="Myriad Pro" w:hAnsi="Myriad Pro"/>
        </w:rPr>
      </w:pPr>
      <w:r w:rsidRPr="00B84409">
        <w:rPr>
          <w:rFonts w:ascii="Myriad Pro" w:hAnsi="Myriad Pro"/>
        </w:rPr>
        <w:t>“A project this size for a community our size really is unprecedented,” said Coppola. “Things like this don’t happen all the time in Keene, New Hampshire. It’s a once in a lifetime project.”</w:t>
      </w:r>
    </w:p>
    <w:p w14:paraId="058AE53F" w14:textId="77777777" w:rsidR="00B84409" w:rsidRPr="00B84409" w:rsidRDefault="00B84409" w:rsidP="00B84409">
      <w:pPr>
        <w:spacing w:before="100" w:beforeAutospacing="1" w:after="100" w:afterAutospacing="1"/>
        <w:rPr>
          <w:rFonts w:ascii="Myriad Pro" w:hAnsi="Myriad Pro"/>
        </w:rPr>
      </w:pPr>
      <w:r w:rsidRPr="00B84409">
        <w:rPr>
          <w:rFonts w:ascii="Myriad Pro" w:hAnsi="Myriad Pro"/>
        </w:rPr>
        <w:t>The project turned out to be a 65,000 square-foot structure that would house an aquatic center with two pools, a 5,800 square-foot wellness center, a gymnastics center, a suspended track stretching 1/12</w:t>
      </w:r>
      <w:r w:rsidRPr="00B84409">
        <w:rPr>
          <w:rFonts w:ascii="Myriad Pro" w:hAnsi="Myriad Pro"/>
          <w:vertAlign w:val="superscript"/>
        </w:rPr>
        <w:t>th</w:t>
      </w:r>
      <w:r w:rsidRPr="00B84409">
        <w:rPr>
          <w:rFonts w:ascii="Myriad Pro" w:hAnsi="Myriad Pro"/>
        </w:rPr>
        <w:t xml:space="preserve"> of a mile, a group exercise room, six classrooms, two racquetball courts, locker rooms, and a 32-foot climbing wall, all housed within a building that blends into the rural environment.</w:t>
      </w:r>
    </w:p>
    <w:p w14:paraId="3C895331" w14:textId="77777777" w:rsidR="00B84409" w:rsidRPr="00B84409" w:rsidRDefault="00B84409" w:rsidP="00B84409">
      <w:pPr>
        <w:spacing w:before="100" w:beforeAutospacing="1" w:after="100" w:afterAutospacing="1"/>
        <w:rPr>
          <w:rFonts w:ascii="Myriad Pro" w:hAnsi="Myriad Pro"/>
        </w:rPr>
      </w:pPr>
      <w:r w:rsidRPr="00B84409">
        <w:rPr>
          <w:rFonts w:ascii="Myriad Pro" w:hAnsi="Myriad Pro"/>
        </w:rPr>
        <w:t xml:space="preserve">“It was built on land donated to the YMCA that happened to be old farmland,” said Gary </w:t>
      </w:r>
      <w:proofErr w:type="spellStart"/>
      <w:r w:rsidRPr="00B84409">
        <w:rPr>
          <w:rFonts w:ascii="Myriad Pro" w:hAnsi="Myriad Pro"/>
        </w:rPr>
        <w:t>Dayharsh</w:t>
      </w:r>
      <w:proofErr w:type="spellEnd"/>
      <w:r w:rsidRPr="00B84409">
        <w:rPr>
          <w:rFonts w:ascii="Myriad Pro" w:hAnsi="Myriad Pro"/>
        </w:rPr>
        <w:t xml:space="preserve"> of </w:t>
      </w:r>
      <w:proofErr w:type="spellStart"/>
      <w:r w:rsidRPr="00B84409">
        <w:rPr>
          <w:rFonts w:ascii="Myriad Pro" w:hAnsi="Myriad Pro"/>
        </w:rPr>
        <w:t>Dayharsh</w:t>
      </w:r>
      <w:proofErr w:type="spellEnd"/>
      <w:r w:rsidRPr="00B84409">
        <w:rPr>
          <w:rFonts w:ascii="Myriad Pro" w:hAnsi="Myriad Pro"/>
        </w:rPr>
        <w:t xml:space="preserve"> Companies, an authorized Star Building Systems builder. “It was the requirement of the town and of the donor that the design fit into the surroundings.”</w:t>
      </w:r>
    </w:p>
    <w:p w14:paraId="7B494634" w14:textId="77777777" w:rsidR="00B84409" w:rsidRPr="00B84409" w:rsidRDefault="00B84409" w:rsidP="00B84409">
      <w:pPr>
        <w:spacing w:before="100" w:beforeAutospacing="1" w:after="100" w:afterAutospacing="1"/>
        <w:rPr>
          <w:rFonts w:ascii="Myriad Pro" w:hAnsi="Myriad Pro"/>
        </w:rPr>
      </w:pPr>
      <w:r w:rsidRPr="00B84409">
        <w:rPr>
          <w:rFonts w:ascii="Myriad Pro" w:hAnsi="Myriad Pro"/>
        </w:rPr>
        <w:t>That is how the barn that isn’t a barn came to be.</w:t>
      </w:r>
    </w:p>
    <w:p w14:paraId="45173D10" w14:textId="77777777" w:rsidR="00B84409" w:rsidRPr="00B84409" w:rsidRDefault="00B84409" w:rsidP="00B84409">
      <w:pPr>
        <w:spacing w:before="100" w:beforeAutospacing="1" w:after="100" w:afterAutospacing="1"/>
        <w:rPr>
          <w:rFonts w:ascii="Myriad Pro" w:hAnsi="Myriad Pro"/>
        </w:rPr>
      </w:pPr>
      <w:r w:rsidRPr="00B84409">
        <w:rPr>
          <w:rFonts w:ascii="Myriad Pro" w:hAnsi="Myriad Pro"/>
        </w:rPr>
        <w:t xml:space="preserve">“I knew they wanted it to be a big red barn with big white trim. It had several breaks and angles in it so that it wasn’t one massive looking structure. So it was built in three segments, all connected,” explained </w:t>
      </w:r>
      <w:proofErr w:type="spellStart"/>
      <w:r w:rsidRPr="00B84409">
        <w:rPr>
          <w:rFonts w:ascii="Myriad Pro" w:hAnsi="Myriad Pro"/>
        </w:rPr>
        <w:t>Dayharsh</w:t>
      </w:r>
      <w:proofErr w:type="spellEnd"/>
      <w:r w:rsidRPr="00B84409">
        <w:rPr>
          <w:rFonts w:ascii="Myriad Pro" w:hAnsi="Myriad Pro"/>
        </w:rPr>
        <w:t>.</w:t>
      </w:r>
    </w:p>
    <w:p w14:paraId="278E788A" w14:textId="77777777" w:rsidR="00B84409" w:rsidRPr="00B84409" w:rsidRDefault="00B84409" w:rsidP="00B84409">
      <w:pPr>
        <w:spacing w:before="100" w:beforeAutospacing="1" w:after="100" w:afterAutospacing="1"/>
        <w:rPr>
          <w:rFonts w:ascii="Myriad Pro" w:hAnsi="Myriad Pro"/>
        </w:rPr>
      </w:pPr>
      <w:r w:rsidRPr="00B84409">
        <w:rPr>
          <w:rFonts w:ascii="Myriad Pro" w:hAnsi="Myriad Pro"/>
        </w:rPr>
        <w:t>The end result is a structure turning heads while they are crunching abs and bending knees. The members ooh and ah over the building as soon as they walk in the door, said Coppola.</w:t>
      </w:r>
    </w:p>
    <w:p w14:paraId="1FB304ED" w14:textId="77777777" w:rsidR="00B84409" w:rsidRPr="00B84409" w:rsidRDefault="00B84409" w:rsidP="00B84409">
      <w:pPr>
        <w:spacing w:before="100" w:beforeAutospacing="1" w:after="100" w:afterAutospacing="1"/>
        <w:rPr>
          <w:rFonts w:ascii="Myriad Pro" w:hAnsi="Myriad Pro"/>
        </w:rPr>
      </w:pPr>
      <w:r w:rsidRPr="00B84409">
        <w:rPr>
          <w:rFonts w:ascii="Myriad Pro" w:hAnsi="Myriad Pro"/>
        </w:rPr>
        <w:t>However, it isn’t only catching the local eye.</w:t>
      </w:r>
    </w:p>
    <w:p w14:paraId="31D0B3D1" w14:textId="77777777" w:rsidR="00B84409" w:rsidRPr="00B84409" w:rsidRDefault="00B84409" w:rsidP="00B84409">
      <w:pPr>
        <w:spacing w:before="100" w:beforeAutospacing="1" w:after="100" w:afterAutospacing="1"/>
        <w:rPr>
          <w:rFonts w:ascii="Myriad Pro" w:hAnsi="Myriad Pro"/>
        </w:rPr>
      </w:pPr>
      <w:r w:rsidRPr="00B84409">
        <w:rPr>
          <w:rFonts w:ascii="Myriad Pro" w:hAnsi="Myriad Pro"/>
        </w:rPr>
        <w:t>The Keene YMCA Family building won a 2013 Facility of Merit Award by Athletic Business for being an outstanding example of sports and recreation facility architecture. The award was presented to Keene Family YMCA and the building architectural firm, Architectural Resources Cambridge, during an awards banquet in San Diego on November 21. It was also Star’s Recreational Building of the Year and Star’s Builder’s Choice Master Builder of the Year, both awarded in 2012.</w:t>
      </w:r>
    </w:p>
    <w:p w14:paraId="3BAC938F" w14:textId="45454A44" w:rsidR="00786B9C" w:rsidRPr="00B84409" w:rsidRDefault="00B84409" w:rsidP="00B84409">
      <w:pPr>
        <w:spacing w:before="100" w:beforeAutospacing="1" w:after="100" w:afterAutospacing="1"/>
        <w:rPr>
          <w:rFonts w:ascii="Myriad Pro" w:hAnsi="Myriad Pro"/>
        </w:rPr>
      </w:pPr>
      <w:r w:rsidRPr="00B84409">
        <w:rPr>
          <w:rFonts w:ascii="Myriad Pro" w:hAnsi="Myriad Pro"/>
        </w:rPr>
        <w:lastRenderedPageBreak/>
        <w:t>“People love it,” said Coppola. “It’s open and welcoming and full of light. It’s just a beautiful, beautiful space.”</w:t>
      </w:r>
    </w:p>
    <w:p w14:paraId="5BF47968" w14:textId="77777777" w:rsidR="00786B9C" w:rsidRPr="0010218B" w:rsidRDefault="00786B9C" w:rsidP="00786B9C">
      <w:pPr>
        <w:jc w:val="center"/>
        <w:rPr>
          <w:rFonts w:ascii="Myriad Pro" w:hAnsi="Myriad Pro"/>
          <w:b/>
          <w:sz w:val="28"/>
          <w:szCs w:val="28"/>
        </w:rPr>
      </w:pPr>
      <w:r w:rsidRPr="0010218B">
        <w:rPr>
          <w:rFonts w:ascii="Myriad Pro" w:hAnsi="Myriad Pro"/>
          <w:b/>
          <w:sz w:val="28"/>
          <w:szCs w:val="28"/>
        </w:rPr>
        <w:t>Sourcing a Star Building Systems Blog Post</w:t>
      </w:r>
    </w:p>
    <w:p w14:paraId="4CE2746E" w14:textId="77777777" w:rsidR="00786B9C" w:rsidRPr="0010218B" w:rsidRDefault="00786B9C" w:rsidP="00786B9C">
      <w:pPr>
        <w:jc w:val="center"/>
        <w:rPr>
          <w:rFonts w:ascii="Myriad Pro" w:hAnsi="Myriad Pro"/>
          <w:b/>
          <w:sz w:val="28"/>
          <w:szCs w:val="28"/>
        </w:rPr>
      </w:pPr>
    </w:p>
    <w:p w14:paraId="26997E26" w14:textId="77777777" w:rsidR="00786B9C" w:rsidRPr="0010218B" w:rsidRDefault="00786B9C" w:rsidP="00786B9C">
      <w:pPr>
        <w:rPr>
          <w:rFonts w:ascii="Myriad Pro" w:hAnsi="Myriad Pro"/>
        </w:rPr>
      </w:pPr>
      <w:r w:rsidRPr="0010218B">
        <w:rPr>
          <w:rFonts w:ascii="Myriad Pro" w:hAnsi="Myriad Pro"/>
        </w:rPr>
        <w:t xml:space="preserve">Star Building Systems provides Star Builders with one blog post per month to source on individual, builder-based blogs and websites. </w:t>
      </w:r>
    </w:p>
    <w:p w14:paraId="698937A4" w14:textId="77777777" w:rsidR="00786B9C" w:rsidRPr="0010218B" w:rsidRDefault="00786B9C" w:rsidP="00786B9C">
      <w:pPr>
        <w:rPr>
          <w:rFonts w:ascii="Myriad Pro" w:hAnsi="Myriad Pro"/>
        </w:rPr>
      </w:pPr>
    </w:p>
    <w:p w14:paraId="5028857D" w14:textId="77777777" w:rsidR="00786B9C" w:rsidRPr="0010218B" w:rsidRDefault="00786B9C" w:rsidP="00786B9C">
      <w:pPr>
        <w:rPr>
          <w:rFonts w:ascii="Myriad Pro" w:hAnsi="Myriad Pro"/>
        </w:rPr>
      </w:pPr>
      <w:r w:rsidRPr="0010218B">
        <w:rPr>
          <w:rFonts w:ascii="Myriad Pro" w:hAnsi="Myriad Pro"/>
        </w:rPr>
        <w:t xml:space="preserve">To source a Star Building Systems blog post, each builder must include a link back to the Star Buildings Insight Warehouse blog using the URL </w:t>
      </w:r>
      <w:hyperlink r:id="rId8" w:history="1">
        <w:r w:rsidRPr="0010218B">
          <w:rPr>
            <w:rStyle w:val="Hyperlink"/>
            <w:rFonts w:ascii="Myriad Pro" w:hAnsi="Myriad Pro"/>
          </w:rPr>
          <w:t>http://blog.starbuildings.com</w:t>
        </w:r>
      </w:hyperlink>
      <w:r w:rsidRPr="0010218B">
        <w:rPr>
          <w:rFonts w:ascii="Myriad Pro" w:hAnsi="Myriad Pro"/>
        </w:rPr>
        <w:t xml:space="preserve"> within the following disclaimer:</w:t>
      </w:r>
    </w:p>
    <w:p w14:paraId="3D95F05D" w14:textId="77777777" w:rsidR="00786B9C" w:rsidRPr="0010218B" w:rsidRDefault="00786B9C" w:rsidP="00786B9C">
      <w:pPr>
        <w:rPr>
          <w:rFonts w:ascii="Myriad Pro" w:hAnsi="Myriad Pro"/>
          <w:b/>
          <w:sz w:val="28"/>
          <w:szCs w:val="28"/>
        </w:rPr>
      </w:pPr>
    </w:p>
    <w:p w14:paraId="3C330577" w14:textId="77777777" w:rsidR="00786B9C" w:rsidRPr="0010218B" w:rsidRDefault="00786B9C" w:rsidP="00786B9C">
      <w:pPr>
        <w:ind w:left="720"/>
        <w:rPr>
          <w:rFonts w:ascii="Myriad Pro" w:hAnsi="Myriad Pro"/>
          <w:i/>
        </w:rPr>
      </w:pPr>
      <w:r w:rsidRPr="0010218B">
        <w:rPr>
          <w:rFonts w:ascii="Myriad Pro" w:hAnsi="Myriad Pro"/>
          <w:i/>
        </w:rPr>
        <w:t xml:space="preserve">This article is written and sourced by Star Building Systems and is available on the </w:t>
      </w:r>
      <w:hyperlink r:id="rId9" w:history="1">
        <w:r w:rsidRPr="0010218B">
          <w:rPr>
            <w:rStyle w:val="Hyperlink"/>
            <w:rFonts w:ascii="Myriad Pro" w:hAnsi="Myriad Pro"/>
            <w:i/>
          </w:rPr>
          <w:t>Star Insight Warehouse</w:t>
        </w:r>
      </w:hyperlink>
      <w:r w:rsidRPr="0010218B">
        <w:rPr>
          <w:rFonts w:ascii="Myriad Pro" w:hAnsi="Myriad Pro"/>
          <w:i/>
        </w:rPr>
        <w:t xml:space="preserve">. </w:t>
      </w:r>
    </w:p>
    <w:p w14:paraId="0480F863" w14:textId="1F24B397" w:rsidR="00355E70" w:rsidRPr="006054E7" w:rsidRDefault="00355E70">
      <w:pPr>
        <w:rPr>
          <w:rFonts w:ascii="Myriad Pro" w:hAnsi="Myriad Pro"/>
          <w:b/>
          <w:u w:val="single"/>
        </w:rPr>
      </w:pPr>
    </w:p>
    <w:sectPr w:rsidR="00355E70" w:rsidRPr="006054E7" w:rsidSect="001825BE">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EC589" w14:textId="77777777" w:rsidR="009E5F11" w:rsidRDefault="009E5F11" w:rsidP="009E5F11">
      <w:r>
        <w:separator/>
      </w:r>
    </w:p>
  </w:endnote>
  <w:endnote w:type="continuationSeparator" w:id="0">
    <w:p w14:paraId="6A98A74D" w14:textId="77777777" w:rsidR="009E5F11" w:rsidRDefault="009E5F11" w:rsidP="009E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1A3DA" w14:textId="77777777" w:rsidR="009E5F11" w:rsidRDefault="009E5F11" w:rsidP="009E5F11">
      <w:r>
        <w:separator/>
      </w:r>
    </w:p>
  </w:footnote>
  <w:footnote w:type="continuationSeparator" w:id="0">
    <w:p w14:paraId="72F2C66D" w14:textId="77777777" w:rsidR="009E5F11" w:rsidRDefault="009E5F11" w:rsidP="009E5F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41A6" w14:textId="62B90596" w:rsidR="009E5F11" w:rsidRDefault="009E5F11">
    <w:pPr>
      <w:pStyle w:val="Header"/>
    </w:pPr>
    <w:r>
      <w:rPr>
        <w:noProof/>
      </w:rPr>
      <w:drawing>
        <wp:anchor distT="0" distB="0" distL="114300" distR="114300" simplePos="0" relativeHeight="251658240" behindDoc="0" locked="0" layoutInCell="1" allowOverlap="1" wp14:anchorId="6F182A80" wp14:editId="0247D8A6">
          <wp:simplePos x="0" y="0"/>
          <wp:positionH relativeFrom="margin">
            <wp:posOffset>3086100</wp:posOffset>
          </wp:positionH>
          <wp:positionV relativeFrom="margin">
            <wp:posOffset>-685800</wp:posOffset>
          </wp:positionV>
          <wp:extent cx="3301365" cy="497840"/>
          <wp:effectExtent l="0" t="0" r="635" b="10160"/>
          <wp:wrapSquare wrapText="bothSides"/>
          <wp:docPr id="1" name="Picture 1" descr="Creative:Client Art:STAR 11-13:STAR 13:1775-2-STAR Star NEW Logo:JPG:STAR_LONG_logo_g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Client Art:STAR 11-13:STAR 13:1775-2-STAR Star NEW Logo:JPG:STAR_LONG_logo_gra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1365" cy="497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97"/>
    <w:rsid w:val="00104FB8"/>
    <w:rsid w:val="001825BE"/>
    <w:rsid w:val="00287DCD"/>
    <w:rsid w:val="002D52AC"/>
    <w:rsid w:val="002E4DE0"/>
    <w:rsid w:val="00355E70"/>
    <w:rsid w:val="00476FC0"/>
    <w:rsid w:val="004D2467"/>
    <w:rsid w:val="004F2ADF"/>
    <w:rsid w:val="005539A8"/>
    <w:rsid w:val="006054E7"/>
    <w:rsid w:val="006F0183"/>
    <w:rsid w:val="00734942"/>
    <w:rsid w:val="00783B98"/>
    <w:rsid w:val="00786B9C"/>
    <w:rsid w:val="00910CE5"/>
    <w:rsid w:val="009E5F11"/>
    <w:rsid w:val="00A2790C"/>
    <w:rsid w:val="00A8174C"/>
    <w:rsid w:val="00B84409"/>
    <w:rsid w:val="00CE00B8"/>
    <w:rsid w:val="00E46A3C"/>
    <w:rsid w:val="00E86E43"/>
    <w:rsid w:val="00F524F5"/>
    <w:rsid w:val="00F82D97"/>
    <w:rsid w:val="00F84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8432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183"/>
    <w:rPr>
      <w:rFonts w:ascii="Lucida Grande" w:hAnsi="Lucida Grande"/>
      <w:sz w:val="18"/>
      <w:szCs w:val="18"/>
    </w:rPr>
  </w:style>
  <w:style w:type="character" w:customStyle="1" w:styleId="BalloonTextChar">
    <w:name w:val="Balloon Text Char"/>
    <w:link w:val="BalloonText"/>
    <w:uiPriority w:val="99"/>
    <w:semiHidden/>
    <w:rsid w:val="006F0183"/>
    <w:rPr>
      <w:rFonts w:ascii="Lucida Grande" w:hAnsi="Lucida Grande"/>
      <w:sz w:val="18"/>
      <w:szCs w:val="18"/>
    </w:rPr>
  </w:style>
  <w:style w:type="character" w:styleId="Hyperlink">
    <w:name w:val="Hyperlink"/>
    <w:uiPriority w:val="99"/>
    <w:unhideWhenUsed/>
    <w:rsid w:val="006F0183"/>
    <w:rPr>
      <w:color w:val="0000FF"/>
      <w:u w:val="single"/>
    </w:rPr>
  </w:style>
  <w:style w:type="paragraph" w:styleId="Header">
    <w:name w:val="header"/>
    <w:basedOn w:val="Normal"/>
    <w:link w:val="HeaderChar"/>
    <w:uiPriority w:val="99"/>
    <w:unhideWhenUsed/>
    <w:rsid w:val="009E5F11"/>
    <w:pPr>
      <w:tabs>
        <w:tab w:val="center" w:pos="4320"/>
        <w:tab w:val="right" w:pos="8640"/>
      </w:tabs>
    </w:pPr>
  </w:style>
  <w:style w:type="character" w:customStyle="1" w:styleId="HeaderChar">
    <w:name w:val="Header Char"/>
    <w:basedOn w:val="DefaultParagraphFont"/>
    <w:link w:val="Header"/>
    <w:uiPriority w:val="99"/>
    <w:rsid w:val="009E5F11"/>
    <w:rPr>
      <w:sz w:val="24"/>
      <w:szCs w:val="24"/>
    </w:rPr>
  </w:style>
  <w:style w:type="paragraph" w:styleId="Footer">
    <w:name w:val="footer"/>
    <w:basedOn w:val="Normal"/>
    <w:link w:val="FooterChar"/>
    <w:uiPriority w:val="99"/>
    <w:unhideWhenUsed/>
    <w:rsid w:val="009E5F11"/>
    <w:pPr>
      <w:tabs>
        <w:tab w:val="center" w:pos="4320"/>
        <w:tab w:val="right" w:pos="8640"/>
      </w:tabs>
    </w:pPr>
  </w:style>
  <w:style w:type="character" w:customStyle="1" w:styleId="FooterChar">
    <w:name w:val="Footer Char"/>
    <w:basedOn w:val="DefaultParagraphFont"/>
    <w:link w:val="Footer"/>
    <w:uiPriority w:val="99"/>
    <w:rsid w:val="009E5F11"/>
    <w:rPr>
      <w:sz w:val="24"/>
      <w:szCs w:val="24"/>
    </w:rPr>
  </w:style>
  <w:style w:type="paragraph" w:styleId="NormalWeb">
    <w:name w:val="Normal (Web)"/>
    <w:basedOn w:val="Normal"/>
    <w:uiPriority w:val="99"/>
    <w:semiHidden/>
    <w:unhideWhenUsed/>
    <w:rsid w:val="00786B9C"/>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CE00B8"/>
    <w:rPr>
      <w:i/>
      <w:iCs/>
    </w:rPr>
  </w:style>
  <w:style w:type="character" w:styleId="Strong">
    <w:name w:val="Strong"/>
    <w:basedOn w:val="DefaultParagraphFont"/>
    <w:uiPriority w:val="22"/>
    <w:qFormat/>
    <w:rsid w:val="00CE00B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183"/>
    <w:rPr>
      <w:rFonts w:ascii="Lucida Grande" w:hAnsi="Lucida Grande"/>
      <w:sz w:val="18"/>
      <w:szCs w:val="18"/>
    </w:rPr>
  </w:style>
  <w:style w:type="character" w:customStyle="1" w:styleId="BalloonTextChar">
    <w:name w:val="Balloon Text Char"/>
    <w:link w:val="BalloonText"/>
    <w:uiPriority w:val="99"/>
    <w:semiHidden/>
    <w:rsid w:val="006F0183"/>
    <w:rPr>
      <w:rFonts w:ascii="Lucida Grande" w:hAnsi="Lucida Grande"/>
      <w:sz w:val="18"/>
      <w:szCs w:val="18"/>
    </w:rPr>
  </w:style>
  <w:style w:type="character" w:styleId="Hyperlink">
    <w:name w:val="Hyperlink"/>
    <w:uiPriority w:val="99"/>
    <w:unhideWhenUsed/>
    <w:rsid w:val="006F0183"/>
    <w:rPr>
      <w:color w:val="0000FF"/>
      <w:u w:val="single"/>
    </w:rPr>
  </w:style>
  <w:style w:type="paragraph" w:styleId="Header">
    <w:name w:val="header"/>
    <w:basedOn w:val="Normal"/>
    <w:link w:val="HeaderChar"/>
    <w:uiPriority w:val="99"/>
    <w:unhideWhenUsed/>
    <w:rsid w:val="009E5F11"/>
    <w:pPr>
      <w:tabs>
        <w:tab w:val="center" w:pos="4320"/>
        <w:tab w:val="right" w:pos="8640"/>
      </w:tabs>
    </w:pPr>
  </w:style>
  <w:style w:type="character" w:customStyle="1" w:styleId="HeaderChar">
    <w:name w:val="Header Char"/>
    <w:basedOn w:val="DefaultParagraphFont"/>
    <w:link w:val="Header"/>
    <w:uiPriority w:val="99"/>
    <w:rsid w:val="009E5F11"/>
    <w:rPr>
      <w:sz w:val="24"/>
      <w:szCs w:val="24"/>
    </w:rPr>
  </w:style>
  <w:style w:type="paragraph" w:styleId="Footer">
    <w:name w:val="footer"/>
    <w:basedOn w:val="Normal"/>
    <w:link w:val="FooterChar"/>
    <w:uiPriority w:val="99"/>
    <w:unhideWhenUsed/>
    <w:rsid w:val="009E5F11"/>
    <w:pPr>
      <w:tabs>
        <w:tab w:val="center" w:pos="4320"/>
        <w:tab w:val="right" w:pos="8640"/>
      </w:tabs>
    </w:pPr>
  </w:style>
  <w:style w:type="character" w:customStyle="1" w:styleId="FooterChar">
    <w:name w:val="Footer Char"/>
    <w:basedOn w:val="DefaultParagraphFont"/>
    <w:link w:val="Footer"/>
    <w:uiPriority w:val="99"/>
    <w:rsid w:val="009E5F11"/>
    <w:rPr>
      <w:sz w:val="24"/>
      <w:szCs w:val="24"/>
    </w:rPr>
  </w:style>
  <w:style w:type="paragraph" w:styleId="NormalWeb">
    <w:name w:val="Normal (Web)"/>
    <w:basedOn w:val="Normal"/>
    <w:uiPriority w:val="99"/>
    <w:semiHidden/>
    <w:unhideWhenUsed/>
    <w:rsid w:val="00786B9C"/>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CE00B8"/>
    <w:rPr>
      <w:i/>
      <w:iCs/>
    </w:rPr>
  </w:style>
  <w:style w:type="character" w:styleId="Strong">
    <w:name w:val="Strong"/>
    <w:basedOn w:val="DefaultParagraphFont"/>
    <w:uiPriority w:val="22"/>
    <w:qFormat/>
    <w:rsid w:val="00CE0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201134">
      <w:bodyDiv w:val="1"/>
      <w:marLeft w:val="0"/>
      <w:marRight w:val="0"/>
      <w:marTop w:val="0"/>
      <w:marBottom w:val="0"/>
      <w:divBdr>
        <w:top w:val="none" w:sz="0" w:space="0" w:color="auto"/>
        <w:left w:val="none" w:sz="0" w:space="0" w:color="auto"/>
        <w:bottom w:val="none" w:sz="0" w:space="0" w:color="auto"/>
        <w:right w:val="none" w:sz="0" w:space="0" w:color="auto"/>
      </w:divBdr>
    </w:div>
    <w:div w:id="13161064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log.starbuildings.com" TargetMode="External"/><Relationship Id="rId9" Type="http://schemas.openxmlformats.org/officeDocument/2006/relationships/hyperlink" Target="mailto:http://blog.starbuildings.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5DFB3-A823-FE4B-9F8C-806C5C7B9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2640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Jordan Advertising</Company>
  <LinksUpToDate>false</LinksUpToDate>
  <CharactersWithSpaces>3096</CharactersWithSpaces>
  <SharedDoc>false</SharedDoc>
  <HLinks>
    <vt:vector size="6" baseType="variant">
      <vt:variant>
        <vt:i4>1376338</vt:i4>
      </vt:variant>
      <vt:variant>
        <vt:i4>0</vt:i4>
      </vt:variant>
      <vt:variant>
        <vt:i4>0</vt:i4>
      </vt:variant>
      <vt:variant>
        <vt:i4>5</vt:i4>
      </vt:variant>
      <vt:variant>
        <vt:lpwstr>mailto:online@starbuildings.net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McAbee</dc:creator>
  <cp:keywords/>
  <dc:description/>
  <cp:lastModifiedBy>Jenifer McAbee</cp:lastModifiedBy>
  <cp:revision>2</cp:revision>
  <dcterms:created xsi:type="dcterms:W3CDTF">2014-02-25T03:07:00Z</dcterms:created>
  <dcterms:modified xsi:type="dcterms:W3CDTF">2014-02-25T03:07:00Z</dcterms:modified>
</cp:coreProperties>
</file>